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2F3A" w14:textId="77B0325A" w:rsidR="004E40CA" w:rsidRDefault="00353065">
      <w:pPr>
        <w:pStyle w:val="Heading1"/>
      </w:pPr>
      <w:r w:rsidRPr="00353065">
        <w:rPr>
          <w:highlight w:val="yellow"/>
        </w:rPr>
        <w:t xml:space="preserve">Template Letter on Section 232 Tariffs Impact – </w:t>
      </w:r>
      <w:r w:rsidRPr="00353065">
        <w:rPr>
          <w:highlight w:val="yellow"/>
        </w:rPr>
        <w:t>Rental Industry</w:t>
      </w:r>
    </w:p>
    <w:p w14:paraId="3D132757" w14:textId="77777777" w:rsidR="00353065" w:rsidRPr="00353065" w:rsidRDefault="00353065" w:rsidP="00353065"/>
    <w:p w14:paraId="7E259BE2" w14:textId="77777777" w:rsidR="004E40CA" w:rsidRDefault="00353065">
      <w:r>
        <w:t>To: Congressional Trade Staff</w:t>
      </w:r>
    </w:p>
    <w:p w14:paraId="03DA28D0" w14:textId="77777777" w:rsidR="004E40CA" w:rsidRDefault="00353065">
      <w:r>
        <w:t>Subject: Section 232 Tariffs Are Hurting Rental Companies and Customers</w:t>
      </w:r>
      <w:r>
        <w:br/>
      </w:r>
    </w:p>
    <w:p w14:paraId="635C62D7" w14:textId="77777777" w:rsidR="004E40CA" w:rsidRDefault="00353065">
      <w:r>
        <w:t xml:space="preserve">Dear </w:t>
      </w:r>
      <w:r w:rsidRPr="00353065">
        <w:rPr>
          <w:highlight w:val="yellow"/>
        </w:rPr>
        <w:t>[INSERT STAFFER NAME]</w:t>
      </w:r>
      <w:r>
        <w:t>,</w:t>
      </w:r>
      <w:r>
        <w:br/>
      </w:r>
    </w:p>
    <w:p w14:paraId="6A48C38B" w14:textId="77777777" w:rsidR="004E40CA" w:rsidRDefault="00353065">
      <w:r>
        <w:t>I’m writing to share how the recent expansion of Section 232 tariffs to heavy equipment is directly harming my company and the customers we serve.</w:t>
      </w:r>
    </w:p>
    <w:p w14:paraId="0482ABDA" w14:textId="77777777" w:rsidR="004E40CA" w:rsidRDefault="00353065">
      <w:r>
        <w:t xml:space="preserve">I am the </w:t>
      </w:r>
      <w:r w:rsidRPr="00353065">
        <w:rPr>
          <w:highlight w:val="yellow"/>
        </w:rPr>
        <w:t>[INSERT TITLE]</w:t>
      </w:r>
      <w:r>
        <w:t xml:space="preserve"> at </w:t>
      </w:r>
      <w:r w:rsidRPr="00353065">
        <w:rPr>
          <w:highlight w:val="yellow"/>
        </w:rPr>
        <w:t>[INSERT COMPANY NAME]</w:t>
      </w:r>
      <w:r w:rsidRPr="00353065">
        <w:t>,</w:t>
      </w:r>
      <w:r>
        <w:t xml:space="preserve"> a rental business based in </w:t>
      </w:r>
      <w:r w:rsidRPr="00353065">
        <w:rPr>
          <w:highlight w:val="yellow"/>
        </w:rPr>
        <w:t>[INSERT CITY, STATE]</w:t>
      </w:r>
      <w:r>
        <w:t xml:space="preserve">, with </w:t>
      </w:r>
      <w:r w:rsidRPr="00353065">
        <w:rPr>
          <w:highlight w:val="yellow"/>
        </w:rPr>
        <w:t>[</w:t>
      </w:r>
      <w:proofErr w:type="gramStart"/>
      <w:r w:rsidRPr="00353065">
        <w:rPr>
          <w:highlight w:val="yellow"/>
        </w:rPr>
        <w:t>INSERT #]</w:t>
      </w:r>
      <w:proofErr w:type="gramEnd"/>
      <w:r>
        <w:t xml:space="preserve"> employees. We provide construction and industrial equipment for projects across </w:t>
      </w:r>
      <w:r w:rsidRPr="00353065">
        <w:rPr>
          <w:highlight w:val="yellow"/>
        </w:rPr>
        <w:t>[REGION/STATE]</w:t>
      </w:r>
      <w:r>
        <w:t>.</w:t>
      </w:r>
    </w:p>
    <w:p w14:paraId="24078371" w14:textId="77777777" w:rsidR="004E40CA" w:rsidRDefault="00353065">
      <w:r>
        <w:t>Because the tariffs now include loaders, backhoes, and other machinery critical to our industry, we face at least a 50 percent cost increase on new equipment and parts. These costs directly impact our ability to invest in our rental fleet, which in turn drives up rates for contractors, small businesses, and municipalities that depend on rental to access equipment affordably.</w:t>
      </w:r>
    </w:p>
    <w:p w14:paraId="4F4A5733" w14:textId="77777777" w:rsidR="004E40CA" w:rsidRDefault="00353065">
      <w:r>
        <w:t>Rental plays a vital role in the U.S. economy—over 70 percent of equipment on job sites is rented. From building roads, bridges, and pipelines, to maintaining farms, forestry operations, and mining, our customers rely on timely, affordable access to equipment. When tariffs raise our costs, the burden flows to every one of these sectors and, ultimately, to taxpayers.</w:t>
      </w:r>
    </w:p>
    <w:p w14:paraId="72000E80" w14:textId="77777777" w:rsidR="004E40CA" w:rsidRDefault="00353065">
      <w:r>
        <w:t xml:space="preserve">I urge </w:t>
      </w:r>
      <w:r w:rsidRPr="00353065">
        <w:rPr>
          <w:highlight w:val="yellow"/>
        </w:rPr>
        <w:t>[REP/SENATOR LAST NAME]</w:t>
      </w:r>
      <w:r>
        <w:t xml:space="preserve"> to work with Congress and the administration to refocus Section 232 tariffs on legitimate national security concerns, not on the equipment needed to build, feed, and power America.</w:t>
      </w:r>
    </w:p>
    <w:p w14:paraId="07392F94" w14:textId="77777777" w:rsidR="004E40CA" w:rsidRDefault="00353065">
      <w:r>
        <w:t>I would welcome the opportunity to discuss this further and share real-world examples of how these tariffs are slowing projects and raising costs in our state.</w:t>
      </w:r>
    </w:p>
    <w:p w14:paraId="37E2E39C" w14:textId="77777777" w:rsidR="004E40CA" w:rsidRDefault="00353065">
      <w:r>
        <w:br/>
        <w:t>Sincerely,</w:t>
      </w:r>
    </w:p>
    <w:p w14:paraId="16429CE9" w14:textId="77777777" w:rsidR="004E40CA" w:rsidRPr="00353065" w:rsidRDefault="00353065">
      <w:pPr>
        <w:rPr>
          <w:highlight w:val="yellow"/>
        </w:rPr>
      </w:pPr>
      <w:r w:rsidRPr="00353065">
        <w:rPr>
          <w:highlight w:val="yellow"/>
        </w:rPr>
        <w:t>[INSERT NAME]</w:t>
      </w:r>
    </w:p>
    <w:p w14:paraId="148A43D4" w14:textId="77777777" w:rsidR="004E40CA" w:rsidRPr="00353065" w:rsidRDefault="00353065">
      <w:pPr>
        <w:rPr>
          <w:highlight w:val="yellow"/>
        </w:rPr>
      </w:pPr>
      <w:r w:rsidRPr="00353065">
        <w:rPr>
          <w:highlight w:val="yellow"/>
        </w:rPr>
        <w:t>[INSERT TITLE]</w:t>
      </w:r>
    </w:p>
    <w:p w14:paraId="1758E3CD" w14:textId="77777777" w:rsidR="004E40CA" w:rsidRDefault="00353065">
      <w:r w:rsidRPr="00353065">
        <w:rPr>
          <w:highlight w:val="yellow"/>
        </w:rPr>
        <w:t>[INSERT COMPANY NAME]</w:t>
      </w:r>
    </w:p>
    <w:sectPr w:rsidR="004E40C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436814">
    <w:abstractNumId w:val="8"/>
  </w:num>
  <w:num w:numId="2" w16cid:durableId="636225020">
    <w:abstractNumId w:val="6"/>
  </w:num>
  <w:num w:numId="3" w16cid:durableId="339504129">
    <w:abstractNumId w:val="5"/>
  </w:num>
  <w:num w:numId="4" w16cid:durableId="1949586132">
    <w:abstractNumId w:val="4"/>
  </w:num>
  <w:num w:numId="5" w16cid:durableId="1166826476">
    <w:abstractNumId w:val="7"/>
  </w:num>
  <w:num w:numId="6" w16cid:durableId="1115293701">
    <w:abstractNumId w:val="3"/>
  </w:num>
  <w:num w:numId="7" w16cid:durableId="91974324">
    <w:abstractNumId w:val="2"/>
  </w:num>
  <w:num w:numId="8" w16cid:durableId="1343975866">
    <w:abstractNumId w:val="1"/>
  </w:num>
  <w:num w:numId="9" w16cid:durableId="107292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4A56"/>
    <w:rsid w:val="0015074B"/>
    <w:rsid w:val="0029639D"/>
    <w:rsid w:val="00326F90"/>
    <w:rsid w:val="00353065"/>
    <w:rsid w:val="004E40C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55638F"/>
  <w14:defaultImageDpi w14:val="300"/>
  <w15:docId w15:val="{50CF4C61-51FB-4C1F-95F8-9D667C6B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Kevin Gern</cp:lastModifiedBy>
  <cp:revision>2</cp:revision>
  <dcterms:created xsi:type="dcterms:W3CDTF">2025-09-16T17:39:00Z</dcterms:created>
  <dcterms:modified xsi:type="dcterms:W3CDTF">2025-09-16T17:39:00Z</dcterms:modified>
  <cp:category/>
</cp:coreProperties>
</file>