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625"/>
        <w:gridCol w:w="9905"/>
      </w:tblGrid>
      <w:tr w:rsidR="000240AC" w:rsidRPr="00CC61D9" w14:paraId="4F41EE4C" w14:textId="77777777" w:rsidTr="00CC61D9">
        <w:trPr>
          <w:trHeight w:val="432"/>
        </w:trPr>
        <w:tc>
          <w:tcPr>
            <w:tcW w:w="10530" w:type="dxa"/>
            <w:gridSpan w:val="2"/>
            <w:shd w:val="clear" w:color="auto" w:fill="D9D9D9" w:themeFill="background1" w:themeFillShade="D9"/>
            <w:vAlign w:val="center"/>
          </w:tcPr>
          <w:p w14:paraId="0D2493AC" w14:textId="4C362179" w:rsidR="000240AC" w:rsidRPr="00CC61D9" w:rsidRDefault="000240AC" w:rsidP="00CC61D9">
            <w:pPr>
              <w:rPr>
                <w:rFonts w:ascii="Arial" w:hAnsi="Arial" w:cs="Arial"/>
              </w:rPr>
            </w:pPr>
            <w:r w:rsidRPr="00CC61D9">
              <w:rPr>
                <w:rFonts w:ascii="Arial" w:hAnsi="Arial" w:cs="Arial"/>
                <w:b/>
                <w:bCs/>
              </w:rPr>
              <w:t xml:space="preserve">1. </w:t>
            </w:r>
            <w:r w:rsidRPr="005656C1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>Equipment &amp; Inventory Security</w:t>
            </w:r>
          </w:p>
        </w:tc>
      </w:tr>
      <w:tr w:rsidR="0000040B" w:rsidRPr="00CC61D9" w14:paraId="18089480" w14:textId="77777777" w:rsidTr="00CC61D9">
        <w:trPr>
          <w:trHeight w:val="288"/>
        </w:trPr>
        <w:tc>
          <w:tcPr>
            <w:tcW w:w="625" w:type="dxa"/>
          </w:tcPr>
          <w:p w14:paraId="2F5FB805" w14:textId="77777777" w:rsidR="0000040B" w:rsidRPr="00CC61D9" w:rsidRDefault="0000040B" w:rsidP="00C47579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06236C90" w14:textId="5D0C6430" w:rsidR="0000040B" w:rsidRPr="00C96D43" w:rsidRDefault="000240AC" w:rsidP="00C47579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Verify all rental equipment is returned and properly stored in designated areas.</w:t>
            </w:r>
          </w:p>
        </w:tc>
      </w:tr>
      <w:tr w:rsidR="0000040B" w:rsidRPr="00CC61D9" w14:paraId="6C457BC3" w14:textId="77777777" w:rsidTr="00CC61D9">
        <w:trPr>
          <w:trHeight w:val="288"/>
        </w:trPr>
        <w:tc>
          <w:tcPr>
            <w:tcW w:w="625" w:type="dxa"/>
          </w:tcPr>
          <w:p w14:paraId="1C35B138" w14:textId="77777777" w:rsidR="0000040B" w:rsidRPr="00CC61D9" w:rsidRDefault="0000040B" w:rsidP="00C47579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52DC6618" w14:textId="26A21903" w:rsidR="0000040B" w:rsidRPr="00C96D43" w:rsidRDefault="000240AC" w:rsidP="00C47579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Lock up high-value or small, easily transportable items (e.g., power tools, generators).</w:t>
            </w:r>
          </w:p>
        </w:tc>
      </w:tr>
      <w:tr w:rsidR="0000040B" w:rsidRPr="00CC61D9" w14:paraId="16C72929" w14:textId="77777777" w:rsidTr="00CC61D9">
        <w:trPr>
          <w:trHeight w:val="288"/>
        </w:trPr>
        <w:tc>
          <w:tcPr>
            <w:tcW w:w="625" w:type="dxa"/>
          </w:tcPr>
          <w:p w14:paraId="40A9C7E6" w14:textId="77777777" w:rsidR="0000040B" w:rsidRPr="00CC61D9" w:rsidRDefault="0000040B" w:rsidP="00C47579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4C66974C" w14:textId="08BAFC5C" w:rsidR="0000040B" w:rsidRPr="00C96D43" w:rsidRDefault="004A1A4E" w:rsidP="00C47579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Secure outdoor equipment with heavy-duty locks or barriers.</w:t>
            </w:r>
          </w:p>
        </w:tc>
      </w:tr>
      <w:tr w:rsidR="0000040B" w:rsidRPr="00CC61D9" w14:paraId="3D6D6B10" w14:textId="77777777" w:rsidTr="00CC61D9">
        <w:trPr>
          <w:trHeight w:val="288"/>
        </w:trPr>
        <w:tc>
          <w:tcPr>
            <w:tcW w:w="625" w:type="dxa"/>
          </w:tcPr>
          <w:p w14:paraId="7182C89B" w14:textId="77777777" w:rsidR="0000040B" w:rsidRPr="00CC61D9" w:rsidRDefault="0000040B" w:rsidP="00C47579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4156E3C9" w14:textId="39DC8E0A" w:rsidR="0000040B" w:rsidRPr="00C96D43" w:rsidRDefault="004A1A4E" w:rsidP="00C47579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Conduct a final inventory check to ensure no items are missing or misplaced.</w:t>
            </w:r>
          </w:p>
        </w:tc>
      </w:tr>
      <w:tr w:rsidR="0000040B" w:rsidRPr="00CC61D9" w14:paraId="37F43DEC" w14:textId="77777777" w:rsidTr="00CC61D9">
        <w:trPr>
          <w:trHeight w:val="288"/>
        </w:trPr>
        <w:tc>
          <w:tcPr>
            <w:tcW w:w="625" w:type="dxa"/>
          </w:tcPr>
          <w:p w14:paraId="29B124DF" w14:textId="77777777" w:rsidR="0000040B" w:rsidRPr="00CC61D9" w:rsidRDefault="0000040B" w:rsidP="00C47579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0BE0539C" w14:textId="6C454BAE" w:rsidR="0000040B" w:rsidRPr="00C96D43" w:rsidRDefault="004A1A4E" w:rsidP="00C47579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Check GPS activity on all equipped machines to confirm functionality.</w:t>
            </w:r>
          </w:p>
        </w:tc>
      </w:tr>
      <w:tr w:rsidR="0000040B" w:rsidRPr="00CC61D9" w14:paraId="3E81AAD8" w14:textId="77777777" w:rsidTr="00CC61D9">
        <w:trPr>
          <w:trHeight w:val="288"/>
        </w:trPr>
        <w:tc>
          <w:tcPr>
            <w:tcW w:w="625" w:type="dxa"/>
          </w:tcPr>
          <w:p w14:paraId="2FF84DB1" w14:textId="77777777" w:rsidR="0000040B" w:rsidRPr="00CC61D9" w:rsidRDefault="0000040B" w:rsidP="00C47579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63C959AA" w14:textId="227A6346" w:rsidR="0000040B" w:rsidRPr="00C96D43" w:rsidRDefault="004A1A4E" w:rsidP="00C47579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Ensure GPS batteries are charged and inspect for any incidental damage.</w:t>
            </w:r>
          </w:p>
        </w:tc>
      </w:tr>
      <w:tr w:rsidR="0000040B" w:rsidRPr="00CC61D9" w14:paraId="5F7974AB" w14:textId="77777777" w:rsidTr="00CC61D9">
        <w:trPr>
          <w:trHeight w:val="288"/>
        </w:trPr>
        <w:tc>
          <w:tcPr>
            <w:tcW w:w="625" w:type="dxa"/>
          </w:tcPr>
          <w:p w14:paraId="0F840361" w14:textId="77777777" w:rsidR="0000040B" w:rsidRPr="00CC61D9" w:rsidRDefault="0000040B" w:rsidP="00C47579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56824AB9" w14:textId="5A043C67" w:rsidR="0000040B" w:rsidRPr="00C96D43" w:rsidRDefault="004A1A4E" w:rsidP="00C47579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Set geofence alerts on GPS-enabled equipment to trigger if it leaves the yard perimeter.</w:t>
            </w:r>
          </w:p>
        </w:tc>
      </w:tr>
      <w:tr w:rsidR="004A1A4E" w:rsidRPr="00CC61D9" w14:paraId="0F6453D3" w14:textId="77777777" w:rsidTr="00CC61D9">
        <w:trPr>
          <w:trHeight w:val="432"/>
        </w:trPr>
        <w:tc>
          <w:tcPr>
            <w:tcW w:w="10530" w:type="dxa"/>
            <w:gridSpan w:val="2"/>
            <w:shd w:val="clear" w:color="auto" w:fill="D9D9D9" w:themeFill="background1" w:themeFillShade="D9"/>
            <w:vAlign w:val="center"/>
          </w:tcPr>
          <w:p w14:paraId="602F3DD7" w14:textId="4DAB8D36" w:rsidR="004A1A4E" w:rsidRPr="00CC61D9" w:rsidRDefault="00EF5F7D" w:rsidP="00CC61D9">
            <w:pPr>
              <w:rPr>
                <w:rFonts w:ascii="Arial" w:hAnsi="Arial" w:cs="Arial"/>
              </w:rPr>
            </w:pPr>
            <w:r w:rsidRPr="00CC61D9">
              <w:rPr>
                <w:rFonts w:ascii="Arial" w:hAnsi="Arial" w:cs="Arial"/>
                <w:b/>
                <w:bCs/>
              </w:rPr>
              <w:t>2</w:t>
            </w:r>
            <w:r w:rsidR="004A1A4E" w:rsidRPr="00CC61D9">
              <w:rPr>
                <w:rFonts w:ascii="Arial" w:hAnsi="Arial" w:cs="Arial"/>
                <w:b/>
                <w:bCs/>
              </w:rPr>
              <w:t>. Facility Security</w:t>
            </w:r>
          </w:p>
        </w:tc>
      </w:tr>
      <w:tr w:rsidR="0000040B" w:rsidRPr="00CC61D9" w14:paraId="259D75A6" w14:textId="77777777" w:rsidTr="00CC61D9">
        <w:trPr>
          <w:trHeight w:val="288"/>
        </w:trPr>
        <w:tc>
          <w:tcPr>
            <w:tcW w:w="625" w:type="dxa"/>
          </w:tcPr>
          <w:p w14:paraId="16F07CA7" w14:textId="77777777" w:rsidR="0000040B" w:rsidRPr="00CC61D9" w:rsidRDefault="0000040B" w:rsidP="00C47579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22EAD295" w14:textId="502438DB" w:rsidR="0000040B" w:rsidRPr="00C96D43" w:rsidRDefault="00100900" w:rsidP="00C47579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Lock all customer-accessible doors, storage areas, and offices.</w:t>
            </w:r>
          </w:p>
        </w:tc>
      </w:tr>
      <w:tr w:rsidR="0000040B" w:rsidRPr="00CC61D9" w14:paraId="33249D29" w14:textId="77777777" w:rsidTr="00CC61D9">
        <w:trPr>
          <w:trHeight w:val="288"/>
        </w:trPr>
        <w:tc>
          <w:tcPr>
            <w:tcW w:w="625" w:type="dxa"/>
          </w:tcPr>
          <w:p w14:paraId="24B71AC7" w14:textId="77777777" w:rsidR="0000040B" w:rsidRPr="00CC61D9" w:rsidRDefault="0000040B" w:rsidP="00C47579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1F8B03FC" w14:textId="2F0EC33B" w:rsidR="0000040B" w:rsidRPr="00C96D43" w:rsidRDefault="00100900" w:rsidP="00C47579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Ensure all windows are locked and free from obstructions.</w:t>
            </w:r>
          </w:p>
        </w:tc>
      </w:tr>
      <w:tr w:rsidR="0000040B" w:rsidRPr="00CC61D9" w14:paraId="5601FAAD" w14:textId="77777777" w:rsidTr="00CC61D9">
        <w:trPr>
          <w:trHeight w:val="288"/>
        </w:trPr>
        <w:tc>
          <w:tcPr>
            <w:tcW w:w="625" w:type="dxa"/>
          </w:tcPr>
          <w:p w14:paraId="1EADF3BB" w14:textId="77777777" w:rsidR="0000040B" w:rsidRPr="00CC61D9" w:rsidRDefault="0000040B" w:rsidP="00C47579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126C0B80" w14:textId="6692DD05" w:rsidR="0000040B" w:rsidRPr="00C96D43" w:rsidRDefault="00100900" w:rsidP="00C47579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Test alarm systems and surveillance cameras for proper functionality</w:t>
            </w:r>
          </w:p>
        </w:tc>
      </w:tr>
      <w:tr w:rsidR="0000040B" w:rsidRPr="00CC61D9" w14:paraId="0D476609" w14:textId="77777777" w:rsidTr="00CC61D9">
        <w:trPr>
          <w:trHeight w:val="288"/>
        </w:trPr>
        <w:tc>
          <w:tcPr>
            <w:tcW w:w="625" w:type="dxa"/>
          </w:tcPr>
          <w:p w14:paraId="24FA9C23" w14:textId="77777777" w:rsidR="0000040B" w:rsidRPr="00CC61D9" w:rsidRDefault="0000040B" w:rsidP="00C47579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3D44A3A9" w14:textId="322CE34C" w:rsidR="0000040B" w:rsidRPr="00C96D43" w:rsidRDefault="00100900" w:rsidP="00C47579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Activate security alarms before exiting the building.</w:t>
            </w:r>
          </w:p>
        </w:tc>
      </w:tr>
      <w:tr w:rsidR="0000040B" w:rsidRPr="00CC61D9" w14:paraId="1B7C95A4" w14:textId="77777777" w:rsidTr="00CC61D9">
        <w:trPr>
          <w:trHeight w:val="288"/>
        </w:trPr>
        <w:tc>
          <w:tcPr>
            <w:tcW w:w="625" w:type="dxa"/>
          </w:tcPr>
          <w:p w14:paraId="0722205E" w14:textId="77777777" w:rsidR="0000040B" w:rsidRPr="00CC61D9" w:rsidRDefault="0000040B" w:rsidP="00C47579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4340795C" w14:textId="1341ECD4" w:rsidR="0000040B" w:rsidRPr="00C96D43" w:rsidRDefault="00100900" w:rsidP="00C47579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Secure all fuel stations and propane lockers to prevent tampering or theft</w:t>
            </w:r>
          </w:p>
        </w:tc>
      </w:tr>
      <w:tr w:rsidR="0000040B" w:rsidRPr="00CC61D9" w14:paraId="665A95CF" w14:textId="77777777" w:rsidTr="00CC61D9">
        <w:trPr>
          <w:trHeight w:val="288"/>
        </w:trPr>
        <w:tc>
          <w:tcPr>
            <w:tcW w:w="625" w:type="dxa"/>
          </w:tcPr>
          <w:p w14:paraId="1585788A" w14:textId="77777777" w:rsidR="0000040B" w:rsidRPr="00CC61D9" w:rsidRDefault="0000040B" w:rsidP="00C47579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3C6E164E" w14:textId="59899ADB" w:rsidR="0000040B" w:rsidRPr="00C96D43" w:rsidRDefault="00100900" w:rsidP="00C47579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Verify that hazardous materials are stored properly, and fuel shut-off valves are checked.</w:t>
            </w:r>
          </w:p>
        </w:tc>
      </w:tr>
      <w:tr w:rsidR="001404A0" w:rsidRPr="00CC61D9" w14:paraId="41AD1162" w14:textId="77777777" w:rsidTr="00CC61D9">
        <w:trPr>
          <w:trHeight w:val="432"/>
        </w:trPr>
        <w:tc>
          <w:tcPr>
            <w:tcW w:w="10530" w:type="dxa"/>
            <w:gridSpan w:val="2"/>
            <w:shd w:val="clear" w:color="auto" w:fill="D9D9D9" w:themeFill="background1" w:themeFillShade="D9"/>
            <w:vAlign w:val="center"/>
          </w:tcPr>
          <w:p w14:paraId="6A14F94E" w14:textId="7585A68A" w:rsidR="001404A0" w:rsidRPr="00CC61D9" w:rsidRDefault="001404A0" w:rsidP="00CC61D9">
            <w:pPr>
              <w:rPr>
                <w:rFonts w:ascii="Arial" w:hAnsi="Arial" w:cs="Arial"/>
              </w:rPr>
            </w:pPr>
            <w:r w:rsidRPr="00CC61D9">
              <w:rPr>
                <w:rFonts w:ascii="Arial" w:hAnsi="Arial" w:cs="Arial"/>
                <w:b/>
                <w:bCs/>
              </w:rPr>
              <w:t>3. Cash Handling &amp; Financial Security</w:t>
            </w:r>
          </w:p>
        </w:tc>
      </w:tr>
      <w:tr w:rsidR="0000040B" w:rsidRPr="00CC61D9" w14:paraId="557080C0" w14:textId="77777777" w:rsidTr="00CC61D9">
        <w:trPr>
          <w:trHeight w:val="288"/>
        </w:trPr>
        <w:tc>
          <w:tcPr>
            <w:tcW w:w="625" w:type="dxa"/>
          </w:tcPr>
          <w:p w14:paraId="2780B398" w14:textId="77777777" w:rsidR="0000040B" w:rsidRPr="00CC61D9" w:rsidRDefault="0000040B" w:rsidP="00C47579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0F76A3A4" w14:textId="4FCA80B9" w:rsidR="0000040B" w:rsidRPr="00C96D43" w:rsidRDefault="001404A0" w:rsidP="00C47579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Count and reconcile the cash register and POS transactions.</w:t>
            </w:r>
          </w:p>
        </w:tc>
      </w:tr>
      <w:tr w:rsidR="0000040B" w:rsidRPr="00CC61D9" w14:paraId="681FE92C" w14:textId="77777777" w:rsidTr="00CC61D9">
        <w:trPr>
          <w:trHeight w:val="288"/>
        </w:trPr>
        <w:tc>
          <w:tcPr>
            <w:tcW w:w="625" w:type="dxa"/>
          </w:tcPr>
          <w:p w14:paraId="58082C1A" w14:textId="77777777" w:rsidR="0000040B" w:rsidRPr="00CC61D9" w:rsidRDefault="0000040B" w:rsidP="00C47579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4C90BFEE" w14:textId="1336AD62" w:rsidR="0000040B" w:rsidRPr="00C96D43" w:rsidRDefault="001404A0" w:rsidP="00C47579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Secure all cash and checks in the safe; schedule deposits accordingly.</w:t>
            </w:r>
          </w:p>
        </w:tc>
      </w:tr>
      <w:tr w:rsidR="0000040B" w:rsidRPr="00CC61D9" w14:paraId="5E6BBD2C" w14:textId="77777777" w:rsidTr="00CC61D9">
        <w:trPr>
          <w:trHeight w:val="288"/>
        </w:trPr>
        <w:tc>
          <w:tcPr>
            <w:tcW w:w="625" w:type="dxa"/>
          </w:tcPr>
          <w:p w14:paraId="2B41236A" w14:textId="77777777" w:rsidR="0000040B" w:rsidRPr="00CC61D9" w:rsidRDefault="0000040B" w:rsidP="00C47579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7CF85898" w14:textId="72239384" w:rsidR="0000040B" w:rsidRPr="00C96D43" w:rsidRDefault="001404A0" w:rsidP="00C47579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Ensure only authorized personnel have access to safes and cash drawers.</w:t>
            </w:r>
          </w:p>
        </w:tc>
      </w:tr>
      <w:tr w:rsidR="001404A0" w:rsidRPr="00CC61D9" w14:paraId="3D2D5C85" w14:textId="77777777" w:rsidTr="00CC61D9">
        <w:trPr>
          <w:trHeight w:val="288"/>
        </w:trPr>
        <w:tc>
          <w:tcPr>
            <w:tcW w:w="625" w:type="dxa"/>
          </w:tcPr>
          <w:p w14:paraId="664527DC" w14:textId="77777777" w:rsidR="001404A0" w:rsidRPr="00CC61D9" w:rsidRDefault="001404A0" w:rsidP="00140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06170BD3" w14:textId="1525DB83" w:rsidR="001404A0" w:rsidRPr="00C96D43" w:rsidRDefault="001404A0" w:rsidP="001404A0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Log out of all POS, accounting, and business systems.</w:t>
            </w:r>
          </w:p>
        </w:tc>
      </w:tr>
      <w:tr w:rsidR="00DA1CC0" w:rsidRPr="00CC61D9" w14:paraId="4EF43811" w14:textId="77777777" w:rsidTr="00CC61D9">
        <w:trPr>
          <w:trHeight w:val="432"/>
        </w:trPr>
        <w:tc>
          <w:tcPr>
            <w:tcW w:w="10530" w:type="dxa"/>
            <w:gridSpan w:val="2"/>
            <w:shd w:val="clear" w:color="auto" w:fill="D9D9D9" w:themeFill="background1" w:themeFillShade="D9"/>
            <w:vAlign w:val="center"/>
          </w:tcPr>
          <w:p w14:paraId="79BC7C29" w14:textId="6228E61A" w:rsidR="00DA1CC0" w:rsidRPr="00CC61D9" w:rsidRDefault="00DA1CC0" w:rsidP="00CC61D9">
            <w:pPr>
              <w:rPr>
                <w:rFonts w:ascii="Arial" w:hAnsi="Arial" w:cs="Arial"/>
              </w:rPr>
            </w:pPr>
            <w:r w:rsidRPr="00CC61D9">
              <w:rPr>
                <w:rFonts w:ascii="Arial" w:hAnsi="Arial" w:cs="Arial"/>
                <w:b/>
                <w:bCs/>
              </w:rPr>
              <w:t>4. Key &amp; Access Control</w:t>
            </w:r>
          </w:p>
        </w:tc>
      </w:tr>
      <w:tr w:rsidR="001404A0" w:rsidRPr="00CC61D9" w14:paraId="7DA1DBF1" w14:textId="77777777" w:rsidTr="00CC61D9">
        <w:trPr>
          <w:trHeight w:val="288"/>
        </w:trPr>
        <w:tc>
          <w:tcPr>
            <w:tcW w:w="625" w:type="dxa"/>
          </w:tcPr>
          <w:p w14:paraId="0A17B1BB" w14:textId="77777777" w:rsidR="001404A0" w:rsidRPr="00CC61D9" w:rsidRDefault="001404A0" w:rsidP="00140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4A0A0656" w14:textId="4C986727" w:rsidR="001404A0" w:rsidRPr="00C96D43" w:rsidRDefault="00DA1CC0" w:rsidP="001404A0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Confirm all keys are accounted for and stored securely.</w:t>
            </w:r>
          </w:p>
        </w:tc>
      </w:tr>
      <w:tr w:rsidR="001404A0" w:rsidRPr="00CC61D9" w14:paraId="6E16F20D" w14:textId="77777777" w:rsidTr="00CC61D9">
        <w:trPr>
          <w:trHeight w:val="288"/>
        </w:trPr>
        <w:tc>
          <w:tcPr>
            <w:tcW w:w="625" w:type="dxa"/>
          </w:tcPr>
          <w:p w14:paraId="457FB06D" w14:textId="77777777" w:rsidR="001404A0" w:rsidRPr="00CC61D9" w:rsidRDefault="001404A0" w:rsidP="00140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4EA01373" w14:textId="508EEAAE" w:rsidR="001404A0" w:rsidRPr="00C96D43" w:rsidRDefault="00DA1CC0" w:rsidP="001404A0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Reset digital locks or entry codes periodically, if applicable.</w:t>
            </w:r>
          </w:p>
        </w:tc>
      </w:tr>
      <w:tr w:rsidR="001404A0" w:rsidRPr="00CC61D9" w14:paraId="3F304DF8" w14:textId="77777777" w:rsidTr="00CC61D9">
        <w:trPr>
          <w:trHeight w:val="288"/>
        </w:trPr>
        <w:tc>
          <w:tcPr>
            <w:tcW w:w="625" w:type="dxa"/>
          </w:tcPr>
          <w:p w14:paraId="0150BD4F" w14:textId="77777777" w:rsidR="001404A0" w:rsidRPr="00CC61D9" w:rsidRDefault="001404A0" w:rsidP="00140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117B386C" w14:textId="491A9239" w:rsidR="001404A0" w:rsidRPr="00C96D43" w:rsidRDefault="00DA1CC0" w:rsidP="001404A0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Keep a record of keyholders and any employees staying late.</w:t>
            </w:r>
          </w:p>
        </w:tc>
      </w:tr>
      <w:tr w:rsidR="005B5995" w:rsidRPr="00CC61D9" w14:paraId="1AD5036C" w14:textId="77777777" w:rsidTr="00CC61D9">
        <w:trPr>
          <w:trHeight w:val="432"/>
        </w:trPr>
        <w:tc>
          <w:tcPr>
            <w:tcW w:w="10530" w:type="dxa"/>
            <w:gridSpan w:val="2"/>
            <w:shd w:val="clear" w:color="auto" w:fill="D9D9D9" w:themeFill="background1" w:themeFillShade="D9"/>
            <w:vAlign w:val="center"/>
          </w:tcPr>
          <w:p w14:paraId="203E8DDC" w14:textId="65C5EAF7" w:rsidR="005B5995" w:rsidRPr="00CC61D9" w:rsidRDefault="00733D19" w:rsidP="00CC61D9">
            <w:pPr>
              <w:rPr>
                <w:rFonts w:ascii="Arial" w:hAnsi="Arial" w:cs="Arial"/>
              </w:rPr>
            </w:pPr>
            <w:r w:rsidRPr="00CC61D9">
              <w:rPr>
                <w:rFonts w:ascii="Arial" w:hAnsi="Arial" w:cs="Arial"/>
                <w:b/>
                <w:bCs/>
              </w:rPr>
              <w:t>5. Lot &amp; Perimeter Inspection</w:t>
            </w:r>
          </w:p>
        </w:tc>
      </w:tr>
      <w:tr w:rsidR="001404A0" w:rsidRPr="00CC61D9" w14:paraId="0C41159E" w14:textId="77777777" w:rsidTr="00CC61D9">
        <w:trPr>
          <w:trHeight w:val="288"/>
        </w:trPr>
        <w:tc>
          <w:tcPr>
            <w:tcW w:w="625" w:type="dxa"/>
          </w:tcPr>
          <w:p w14:paraId="78F0F92F" w14:textId="77777777" w:rsidR="001404A0" w:rsidRPr="00CC61D9" w:rsidRDefault="001404A0" w:rsidP="00140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4F946DB2" w14:textId="738E7330" w:rsidR="001404A0" w:rsidRPr="00C96D43" w:rsidRDefault="00733D19" w:rsidP="001404A0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Conduct a full perimeter check of the building and lot for security vulnerabilities.</w:t>
            </w:r>
          </w:p>
        </w:tc>
      </w:tr>
      <w:tr w:rsidR="001404A0" w:rsidRPr="00CC61D9" w14:paraId="4409465B" w14:textId="77777777" w:rsidTr="00CC61D9">
        <w:trPr>
          <w:trHeight w:val="288"/>
        </w:trPr>
        <w:tc>
          <w:tcPr>
            <w:tcW w:w="625" w:type="dxa"/>
          </w:tcPr>
          <w:p w14:paraId="37E6FA9B" w14:textId="77777777" w:rsidR="001404A0" w:rsidRPr="00CC61D9" w:rsidRDefault="001404A0" w:rsidP="00140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3328EC98" w14:textId="4B5737C5" w:rsidR="001404A0" w:rsidRPr="00C96D43" w:rsidRDefault="00733D19" w:rsidP="001404A0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Lock and inspect perimeter fencing and gates.</w:t>
            </w:r>
          </w:p>
        </w:tc>
      </w:tr>
      <w:tr w:rsidR="001404A0" w:rsidRPr="00CC61D9" w14:paraId="7B19D774" w14:textId="77777777" w:rsidTr="00CC61D9">
        <w:trPr>
          <w:trHeight w:val="288"/>
        </w:trPr>
        <w:tc>
          <w:tcPr>
            <w:tcW w:w="625" w:type="dxa"/>
          </w:tcPr>
          <w:p w14:paraId="32DCE14F" w14:textId="77777777" w:rsidR="001404A0" w:rsidRPr="00CC61D9" w:rsidRDefault="001404A0" w:rsidP="00140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5EBC5BC7" w14:textId="07AA1A84" w:rsidR="001404A0" w:rsidRPr="00C96D43" w:rsidRDefault="00733D19" w:rsidP="001404A0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Remove any obstructions that could allow unauthorized access.</w:t>
            </w:r>
          </w:p>
        </w:tc>
      </w:tr>
      <w:tr w:rsidR="001404A0" w:rsidRPr="00CC61D9" w14:paraId="0B94DFEA" w14:textId="77777777" w:rsidTr="00CC61D9">
        <w:trPr>
          <w:trHeight w:val="288"/>
        </w:trPr>
        <w:tc>
          <w:tcPr>
            <w:tcW w:w="625" w:type="dxa"/>
          </w:tcPr>
          <w:p w14:paraId="296B6824" w14:textId="77777777" w:rsidR="001404A0" w:rsidRPr="00CC61D9" w:rsidRDefault="001404A0" w:rsidP="00140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1886EF3E" w14:textId="7CFA8036" w:rsidR="001404A0" w:rsidRPr="00C96D43" w:rsidRDefault="00733D19" w:rsidP="001404A0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 xml:space="preserve">Ensure that exterior security lighting is </w:t>
            </w:r>
            <w:r w:rsidR="00FB3BAE" w:rsidRPr="00C96D43">
              <w:rPr>
                <w:rFonts w:ascii="Arial" w:hAnsi="Arial" w:cs="Arial"/>
                <w:sz w:val="22"/>
                <w:szCs w:val="22"/>
              </w:rPr>
              <w:t>functional,</w:t>
            </w:r>
            <w:r w:rsidRPr="00C96D43">
              <w:rPr>
                <w:rFonts w:ascii="Arial" w:hAnsi="Arial" w:cs="Arial"/>
                <w:sz w:val="22"/>
                <w:szCs w:val="22"/>
              </w:rPr>
              <w:t xml:space="preserve"> and all dark areas are well-lit.</w:t>
            </w:r>
          </w:p>
        </w:tc>
      </w:tr>
      <w:tr w:rsidR="001404A0" w:rsidRPr="00CC61D9" w14:paraId="26AFA8F4" w14:textId="77777777" w:rsidTr="00CC61D9">
        <w:trPr>
          <w:trHeight w:val="288"/>
        </w:trPr>
        <w:tc>
          <w:tcPr>
            <w:tcW w:w="625" w:type="dxa"/>
          </w:tcPr>
          <w:p w14:paraId="695EC4EF" w14:textId="77777777" w:rsidR="001404A0" w:rsidRPr="00CC61D9" w:rsidRDefault="001404A0" w:rsidP="00140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73B5F61D" w14:textId="00CF0081" w:rsidR="001404A0" w:rsidRPr="00C96D43" w:rsidRDefault="00733D19" w:rsidP="001404A0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Post and maintain signage stating the site is under security monitoring to deter trespassers.</w:t>
            </w:r>
          </w:p>
        </w:tc>
      </w:tr>
      <w:tr w:rsidR="00733D19" w:rsidRPr="00CC61D9" w14:paraId="679339DF" w14:textId="77777777" w:rsidTr="00CC61D9">
        <w:trPr>
          <w:trHeight w:val="432"/>
        </w:trPr>
        <w:tc>
          <w:tcPr>
            <w:tcW w:w="10530" w:type="dxa"/>
            <w:gridSpan w:val="2"/>
            <w:shd w:val="clear" w:color="auto" w:fill="D9D9D9" w:themeFill="background1" w:themeFillShade="D9"/>
            <w:vAlign w:val="center"/>
          </w:tcPr>
          <w:p w14:paraId="351E5442" w14:textId="46533F14" w:rsidR="00733D19" w:rsidRPr="00CC61D9" w:rsidRDefault="00256F83" w:rsidP="00CC61D9">
            <w:pPr>
              <w:rPr>
                <w:rFonts w:ascii="Arial" w:hAnsi="Arial" w:cs="Arial"/>
              </w:rPr>
            </w:pPr>
            <w:r w:rsidRPr="00CC61D9">
              <w:rPr>
                <w:rFonts w:ascii="Arial" w:hAnsi="Arial" w:cs="Arial"/>
                <w:b/>
                <w:bCs/>
              </w:rPr>
              <w:t>6</w:t>
            </w:r>
            <w:r w:rsidR="00733D19" w:rsidRPr="00CC61D9">
              <w:rPr>
                <w:rFonts w:ascii="Arial" w:hAnsi="Arial" w:cs="Arial"/>
                <w:b/>
                <w:bCs/>
              </w:rPr>
              <w:t>. Final Walkthrough &amp; Departure</w:t>
            </w:r>
          </w:p>
        </w:tc>
      </w:tr>
      <w:tr w:rsidR="001404A0" w:rsidRPr="00CC61D9" w14:paraId="15229731" w14:textId="77777777" w:rsidTr="00CC61D9">
        <w:trPr>
          <w:trHeight w:val="288"/>
        </w:trPr>
        <w:tc>
          <w:tcPr>
            <w:tcW w:w="625" w:type="dxa"/>
          </w:tcPr>
          <w:p w14:paraId="16200E4F" w14:textId="77777777" w:rsidR="001404A0" w:rsidRPr="00CC61D9" w:rsidRDefault="001404A0" w:rsidP="00140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66D1AE8F" w14:textId="3ED7131F" w:rsidR="001404A0" w:rsidRPr="00C96D43" w:rsidRDefault="00733D19" w:rsidP="001404A0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Assign a closing manager or supervisor to complete a final walkthrough.</w:t>
            </w:r>
          </w:p>
        </w:tc>
      </w:tr>
      <w:tr w:rsidR="001404A0" w:rsidRPr="00CC61D9" w14:paraId="35ABB549" w14:textId="77777777" w:rsidTr="00CC61D9">
        <w:trPr>
          <w:trHeight w:val="288"/>
        </w:trPr>
        <w:tc>
          <w:tcPr>
            <w:tcW w:w="625" w:type="dxa"/>
          </w:tcPr>
          <w:p w14:paraId="6B0EF436" w14:textId="77777777" w:rsidR="001404A0" w:rsidRPr="00CC61D9" w:rsidRDefault="001404A0" w:rsidP="00140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37BBAB69" w14:textId="6D8A1C6F" w:rsidR="001404A0" w:rsidRPr="00C96D43" w:rsidRDefault="003D7525" w:rsidP="001404A0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Turn off unnecessary lights, appliances, and equipment, except security lighting.</w:t>
            </w:r>
          </w:p>
        </w:tc>
      </w:tr>
      <w:tr w:rsidR="001404A0" w:rsidRPr="00CC61D9" w14:paraId="10D1E556" w14:textId="77777777" w:rsidTr="00CC61D9">
        <w:trPr>
          <w:trHeight w:val="288"/>
        </w:trPr>
        <w:tc>
          <w:tcPr>
            <w:tcW w:w="625" w:type="dxa"/>
          </w:tcPr>
          <w:p w14:paraId="175678B4" w14:textId="41BED0F0" w:rsidR="001404A0" w:rsidRPr="00CC61D9" w:rsidRDefault="001404A0" w:rsidP="00140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6B615A4B" w14:textId="2B94675D" w:rsidR="001404A0" w:rsidRPr="00C96D43" w:rsidRDefault="003D7525" w:rsidP="001404A0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Ensure all employees exit together or safely reach their vehicles.</w:t>
            </w:r>
          </w:p>
        </w:tc>
      </w:tr>
      <w:tr w:rsidR="001404A0" w:rsidRPr="00CC61D9" w14:paraId="2FE37579" w14:textId="77777777" w:rsidTr="00CC61D9">
        <w:trPr>
          <w:trHeight w:val="288"/>
        </w:trPr>
        <w:tc>
          <w:tcPr>
            <w:tcW w:w="625" w:type="dxa"/>
          </w:tcPr>
          <w:p w14:paraId="5F57D1E8" w14:textId="3A032524" w:rsidR="001404A0" w:rsidRPr="00CC61D9" w:rsidRDefault="001404A0" w:rsidP="00140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471C9DED" w14:textId="52B5528E" w:rsidR="001404A0" w:rsidRPr="00C96D43" w:rsidRDefault="003D7525" w:rsidP="001404A0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Document any security concerns or unusual activity in a security log.</w:t>
            </w:r>
          </w:p>
        </w:tc>
      </w:tr>
      <w:tr w:rsidR="001404A0" w:rsidRPr="00CC61D9" w14:paraId="05AE85A1" w14:textId="77777777" w:rsidTr="00CC61D9">
        <w:trPr>
          <w:trHeight w:val="288"/>
        </w:trPr>
        <w:tc>
          <w:tcPr>
            <w:tcW w:w="625" w:type="dxa"/>
          </w:tcPr>
          <w:p w14:paraId="441E7DC5" w14:textId="1C74EADF" w:rsidR="001404A0" w:rsidRPr="00CC61D9" w:rsidRDefault="001404A0" w:rsidP="00140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60CBCE19" w14:textId="4FF0AA8C" w:rsidR="001404A0" w:rsidRPr="00C96D43" w:rsidRDefault="003D7525" w:rsidP="001404A0">
            <w:pPr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>Notify designated personnel (owner, manager, or security team) that closing is complete.</w:t>
            </w:r>
          </w:p>
        </w:tc>
      </w:tr>
      <w:tr w:rsidR="00F20C65" w:rsidRPr="00CC61D9" w14:paraId="2E6AA546" w14:textId="77777777" w:rsidTr="0001573A">
        <w:trPr>
          <w:trHeight w:val="602"/>
        </w:trPr>
        <w:tc>
          <w:tcPr>
            <w:tcW w:w="10530" w:type="dxa"/>
            <w:gridSpan w:val="2"/>
            <w:shd w:val="clear" w:color="auto" w:fill="002F6C"/>
            <w:vAlign w:val="center"/>
          </w:tcPr>
          <w:p w14:paraId="62E60C16" w14:textId="471C81AC" w:rsidR="00F20C65" w:rsidRPr="00CC61D9" w:rsidRDefault="00951616" w:rsidP="009516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Additional Tasks for Holiday</w:t>
            </w:r>
            <w:r w:rsidR="00D67F8A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930897" w:rsidRPr="00CC61D9" w14:paraId="638D77B3" w14:textId="77777777" w:rsidTr="00BC5501">
        <w:trPr>
          <w:trHeight w:val="629"/>
        </w:trPr>
        <w:tc>
          <w:tcPr>
            <w:tcW w:w="10530" w:type="dxa"/>
            <w:gridSpan w:val="2"/>
            <w:shd w:val="clear" w:color="auto" w:fill="D9D9D9" w:themeFill="background1" w:themeFillShade="D9"/>
            <w:vAlign w:val="center"/>
          </w:tcPr>
          <w:p w14:paraId="3689E7C6" w14:textId="6A7E886F" w:rsidR="00930897" w:rsidRPr="009F3AA7" w:rsidRDefault="00D028C8" w:rsidP="006F14A0">
            <w:pPr>
              <w:rPr>
                <w:rFonts w:ascii="Arial" w:hAnsi="Arial" w:cs="Arial"/>
                <w:i/>
                <w:iCs/>
              </w:rPr>
            </w:pPr>
            <w:r w:rsidRPr="00BC5501">
              <w:rPr>
                <w:rFonts w:ascii="Arial" w:hAnsi="Arial" w:cs="Arial"/>
                <w:i/>
                <w:iCs/>
                <w:sz w:val="22"/>
                <w:szCs w:val="22"/>
              </w:rPr>
              <w:t>C</w:t>
            </w:r>
            <w:r w:rsidR="00165C11" w:rsidRPr="00BC550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omplete the following tasks if your rental store </w:t>
            </w:r>
            <w:proofErr w:type="gramStart"/>
            <w:r w:rsidR="00165C11" w:rsidRPr="00BC5501">
              <w:rPr>
                <w:rFonts w:ascii="Arial" w:hAnsi="Arial" w:cs="Arial"/>
                <w:i/>
                <w:iCs/>
                <w:sz w:val="22"/>
                <w:szCs w:val="22"/>
              </w:rPr>
              <w:t>will be</w:t>
            </w:r>
            <w:proofErr w:type="gramEnd"/>
            <w:r w:rsidR="00165C11" w:rsidRPr="00BC550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closed for an extended period, such as during holidays or long weekends.</w:t>
            </w:r>
          </w:p>
        </w:tc>
      </w:tr>
      <w:tr w:rsidR="00F20C65" w:rsidRPr="00CC61D9" w14:paraId="0A3F5CAC" w14:textId="77777777" w:rsidTr="00C96D43">
        <w:trPr>
          <w:trHeight w:val="331"/>
        </w:trPr>
        <w:tc>
          <w:tcPr>
            <w:tcW w:w="625" w:type="dxa"/>
          </w:tcPr>
          <w:p w14:paraId="4C533CE1" w14:textId="77777777" w:rsidR="00F20C65" w:rsidRPr="00CC61D9" w:rsidRDefault="00F20C65" w:rsidP="006F1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30536466" w14:textId="392A785B" w:rsidR="00F20C65" w:rsidRPr="00C96D43" w:rsidRDefault="00254074" w:rsidP="006F14A0">
            <w:pPr>
              <w:rPr>
                <w:rFonts w:ascii="Arial" w:hAnsi="Arial" w:cs="Arial"/>
                <w:sz w:val="22"/>
                <w:szCs w:val="22"/>
              </w:rPr>
            </w:pPr>
            <w:r w:rsidRPr="00254074">
              <w:rPr>
                <w:rFonts w:ascii="Arial" w:hAnsi="Arial" w:cs="Arial"/>
                <w:sz w:val="22"/>
                <w:szCs w:val="22"/>
              </w:rPr>
              <w:t>Move high value equipment away from fence lines or road-facing areas to reduce visibility.</w:t>
            </w:r>
          </w:p>
        </w:tc>
      </w:tr>
      <w:tr w:rsidR="00F20C65" w:rsidRPr="00CC61D9" w14:paraId="56B6CF1A" w14:textId="77777777" w:rsidTr="00C96D43">
        <w:trPr>
          <w:trHeight w:val="331"/>
        </w:trPr>
        <w:tc>
          <w:tcPr>
            <w:tcW w:w="625" w:type="dxa"/>
          </w:tcPr>
          <w:p w14:paraId="3BD2EE21" w14:textId="77777777" w:rsidR="00F20C65" w:rsidRPr="00CC61D9" w:rsidRDefault="00F20C65" w:rsidP="006F1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260631F2" w14:textId="45FD8204" w:rsidR="00F20C65" w:rsidRPr="00C96D43" w:rsidRDefault="00254074" w:rsidP="006F14A0">
            <w:pPr>
              <w:rPr>
                <w:rFonts w:ascii="Arial" w:hAnsi="Arial" w:cs="Arial"/>
                <w:sz w:val="22"/>
                <w:szCs w:val="22"/>
              </w:rPr>
            </w:pPr>
            <w:r w:rsidRPr="00254074">
              <w:rPr>
                <w:rFonts w:ascii="Arial" w:hAnsi="Arial" w:cs="Arial"/>
                <w:sz w:val="22"/>
                <w:szCs w:val="22"/>
              </w:rPr>
              <w:t>Use vehicles, tarps, or trailers to conceal smaller or more targeted equipment.</w:t>
            </w:r>
          </w:p>
        </w:tc>
      </w:tr>
      <w:tr w:rsidR="00F20C65" w:rsidRPr="00CC61D9" w14:paraId="3739FE8D" w14:textId="77777777" w:rsidTr="00C96D43">
        <w:trPr>
          <w:trHeight w:val="331"/>
        </w:trPr>
        <w:tc>
          <w:tcPr>
            <w:tcW w:w="625" w:type="dxa"/>
          </w:tcPr>
          <w:p w14:paraId="3E340F82" w14:textId="77777777" w:rsidR="00F20C65" w:rsidRPr="00CC61D9" w:rsidRDefault="00F20C65" w:rsidP="006F1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6E43B9C0" w14:textId="66F01E25" w:rsidR="00F20C65" w:rsidRPr="00C96D43" w:rsidRDefault="00254074" w:rsidP="006F14A0">
            <w:pPr>
              <w:rPr>
                <w:rFonts w:ascii="Arial" w:hAnsi="Arial" w:cs="Arial"/>
                <w:sz w:val="22"/>
                <w:szCs w:val="22"/>
              </w:rPr>
            </w:pPr>
            <w:r w:rsidRPr="00254074">
              <w:rPr>
                <w:rFonts w:ascii="Arial" w:hAnsi="Arial" w:cs="Arial"/>
                <w:sz w:val="22"/>
                <w:szCs w:val="22"/>
              </w:rPr>
              <w:t>Remove batteries, starter fuses, or use machine disabling devices on key units.</w:t>
            </w:r>
          </w:p>
        </w:tc>
      </w:tr>
      <w:tr w:rsidR="00F20C65" w:rsidRPr="00CC61D9" w14:paraId="0A0F35FE" w14:textId="77777777" w:rsidTr="00C96D43">
        <w:trPr>
          <w:trHeight w:val="331"/>
        </w:trPr>
        <w:tc>
          <w:tcPr>
            <w:tcW w:w="625" w:type="dxa"/>
          </w:tcPr>
          <w:p w14:paraId="46E72E2E" w14:textId="77777777" w:rsidR="00F20C65" w:rsidRPr="00CC61D9" w:rsidRDefault="00F20C65" w:rsidP="006F1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2DE37513" w14:textId="56AF6577" w:rsidR="00F20C65" w:rsidRPr="00C96D43" w:rsidRDefault="00254074" w:rsidP="006F14A0">
            <w:pPr>
              <w:rPr>
                <w:rFonts w:ascii="Arial" w:hAnsi="Arial" w:cs="Arial"/>
                <w:sz w:val="22"/>
                <w:szCs w:val="22"/>
              </w:rPr>
            </w:pPr>
            <w:r w:rsidRPr="00254074">
              <w:rPr>
                <w:rFonts w:ascii="Arial" w:hAnsi="Arial" w:cs="Arial"/>
                <w:sz w:val="22"/>
                <w:szCs w:val="22"/>
              </w:rPr>
              <w:t>Park equipment in a 'wheel-locked' formation to prevent easy removal.</w:t>
            </w:r>
          </w:p>
        </w:tc>
      </w:tr>
      <w:tr w:rsidR="00F20C65" w:rsidRPr="00CC61D9" w14:paraId="377DFA6F" w14:textId="77777777" w:rsidTr="00C96D43">
        <w:trPr>
          <w:trHeight w:val="331"/>
        </w:trPr>
        <w:tc>
          <w:tcPr>
            <w:tcW w:w="625" w:type="dxa"/>
          </w:tcPr>
          <w:p w14:paraId="62283BE2" w14:textId="77777777" w:rsidR="00F20C65" w:rsidRPr="00CC61D9" w:rsidRDefault="00F20C65" w:rsidP="006F1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3C8E3B19" w14:textId="12434280" w:rsidR="00F20C65" w:rsidRPr="00C96D43" w:rsidRDefault="00707360" w:rsidP="00707360">
            <w:pPr>
              <w:tabs>
                <w:tab w:val="left" w:pos="3195"/>
              </w:tabs>
              <w:rPr>
                <w:rFonts w:ascii="Arial" w:hAnsi="Arial" w:cs="Arial"/>
                <w:sz w:val="22"/>
                <w:szCs w:val="22"/>
              </w:rPr>
            </w:pPr>
            <w:r w:rsidRPr="00C96D43">
              <w:rPr>
                <w:rFonts w:ascii="Arial" w:hAnsi="Arial" w:cs="Arial"/>
                <w:sz w:val="22"/>
                <w:szCs w:val="22"/>
              </w:rPr>
              <w:t xml:space="preserve">Schedule a </w:t>
            </w:r>
            <w:proofErr w:type="gramStart"/>
            <w:r w:rsidRPr="00C96D43">
              <w:rPr>
                <w:rFonts w:ascii="Arial" w:hAnsi="Arial" w:cs="Arial"/>
                <w:sz w:val="22"/>
                <w:szCs w:val="22"/>
              </w:rPr>
              <w:t>lot</w:t>
            </w:r>
            <w:proofErr w:type="gramEnd"/>
            <w:r w:rsidRPr="00C96D43">
              <w:rPr>
                <w:rFonts w:ascii="Arial" w:hAnsi="Arial" w:cs="Arial"/>
                <w:sz w:val="22"/>
                <w:szCs w:val="22"/>
              </w:rPr>
              <w:t xml:space="preserve"> sweep or early morning check-in on the first day back to verify inventory.</w:t>
            </w:r>
          </w:p>
        </w:tc>
      </w:tr>
      <w:tr w:rsidR="00F20C65" w:rsidRPr="00CC61D9" w14:paraId="27AF5ECA" w14:textId="77777777" w:rsidTr="00C96D43">
        <w:trPr>
          <w:trHeight w:val="331"/>
        </w:trPr>
        <w:tc>
          <w:tcPr>
            <w:tcW w:w="625" w:type="dxa"/>
          </w:tcPr>
          <w:p w14:paraId="76FD51AF" w14:textId="77777777" w:rsidR="00F20C65" w:rsidRPr="00CC61D9" w:rsidRDefault="00F20C65" w:rsidP="006F1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6F338CD9" w14:textId="08E82D85" w:rsidR="00F20C65" w:rsidRPr="00C96D43" w:rsidRDefault="00D028C8" w:rsidP="006F14A0">
            <w:pPr>
              <w:rPr>
                <w:rFonts w:ascii="Arial" w:hAnsi="Arial" w:cs="Arial"/>
                <w:sz w:val="22"/>
                <w:szCs w:val="22"/>
              </w:rPr>
            </w:pPr>
            <w:r w:rsidRPr="00D028C8">
              <w:rPr>
                <w:rFonts w:ascii="Arial" w:hAnsi="Arial" w:cs="Arial"/>
                <w:sz w:val="22"/>
                <w:szCs w:val="22"/>
              </w:rPr>
              <w:t>Notify local law enforcement of the extended closure and request extra patrols if possible.</w:t>
            </w:r>
          </w:p>
        </w:tc>
      </w:tr>
      <w:tr w:rsidR="00F20C65" w:rsidRPr="00CC61D9" w14:paraId="2DBE6684" w14:textId="77777777" w:rsidTr="00C96D43">
        <w:trPr>
          <w:trHeight w:val="331"/>
        </w:trPr>
        <w:tc>
          <w:tcPr>
            <w:tcW w:w="625" w:type="dxa"/>
          </w:tcPr>
          <w:p w14:paraId="12292C96" w14:textId="77777777" w:rsidR="00F20C65" w:rsidRPr="00CC61D9" w:rsidRDefault="00F20C65" w:rsidP="006F14A0">
            <w:pPr>
              <w:rPr>
                <w:rFonts w:ascii="Arial" w:hAnsi="Arial" w:cs="Arial"/>
              </w:rPr>
            </w:pPr>
          </w:p>
        </w:tc>
        <w:tc>
          <w:tcPr>
            <w:tcW w:w="9905" w:type="dxa"/>
          </w:tcPr>
          <w:p w14:paraId="50A0392D" w14:textId="59C168D3" w:rsidR="00F20C65" w:rsidRPr="00C96D43" w:rsidRDefault="00D028C8" w:rsidP="006F14A0">
            <w:pPr>
              <w:rPr>
                <w:rFonts w:ascii="Arial" w:hAnsi="Arial" w:cs="Arial"/>
                <w:sz w:val="22"/>
                <w:szCs w:val="22"/>
              </w:rPr>
            </w:pPr>
            <w:r w:rsidRPr="00D028C8">
              <w:rPr>
                <w:rFonts w:ascii="Arial" w:hAnsi="Arial" w:cs="Arial"/>
                <w:sz w:val="22"/>
                <w:szCs w:val="22"/>
              </w:rPr>
              <w:t>Coordinate with neighboring businesses to mutually monitor properties during closures.</w:t>
            </w:r>
          </w:p>
        </w:tc>
      </w:tr>
    </w:tbl>
    <w:p w14:paraId="40A6F623" w14:textId="77777777" w:rsidR="00382691" w:rsidRPr="0014200A" w:rsidRDefault="00382691" w:rsidP="003A42D6">
      <w:pPr>
        <w:spacing w:after="0"/>
        <w:rPr>
          <w:sz w:val="22"/>
          <w:szCs w:val="22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3330"/>
        <w:gridCol w:w="2430"/>
        <w:gridCol w:w="2385"/>
        <w:gridCol w:w="2385"/>
      </w:tblGrid>
      <w:tr w:rsidR="00E367D3" w14:paraId="2F7B18E7" w14:textId="7F372BF0" w:rsidTr="00F76FFA">
        <w:trPr>
          <w:trHeight w:val="576"/>
        </w:trPr>
        <w:tc>
          <w:tcPr>
            <w:tcW w:w="10530" w:type="dxa"/>
            <w:gridSpan w:val="4"/>
            <w:shd w:val="clear" w:color="auto" w:fill="002F6C"/>
            <w:vAlign w:val="center"/>
          </w:tcPr>
          <w:p w14:paraId="029D993E" w14:textId="7FE09A94" w:rsidR="00E367D3" w:rsidRPr="00F76FFA" w:rsidRDefault="00382691" w:rsidP="00F76FF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6FFA">
              <w:rPr>
                <w:rFonts w:ascii="Arial" w:hAnsi="Arial" w:cs="Arial"/>
                <w:b/>
                <w:bCs/>
              </w:rPr>
              <w:t xml:space="preserve">Store </w:t>
            </w:r>
            <w:r w:rsidR="00E367D3" w:rsidRPr="00F76FFA">
              <w:rPr>
                <w:rFonts w:ascii="Arial" w:hAnsi="Arial" w:cs="Arial"/>
                <w:b/>
                <w:bCs/>
              </w:rPr>
              <w:t>Emergency Contacts</w:t>
            </w:r>
          </w:p>
        </w:tc>
      </w:tr>
      <w:tr w:rsidR="00E367D3" w:rsidRPr="00F76FFA" w14:paraId="09764A94" w14:textId="10C5B43B" w:rsidTr="00F76FFA">
        <w:trPr>
          <w:trHeight w:val="440"/>
        </w:trPr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207729EA" w14:textId="53414599" w:rsidR="00E367D3" w:rsidRPr="00F76FFA" w:rsidRDefault="00E367D3" w:rsidP="0056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F76FFA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168FC13D" w14:textId="0EFBCA9F" w:rsidR="00E367D3" w:rsidRPr="00F76FFA" w:rsidRDefault="00E367D3" w:rsidP="0056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F76FFA">
              <w:rPr>
                <w:rFonts w:ascii="Arial" w:hAnsi="Arial" w:cs="Arial"/>
                <w:b/>
                <w:bCs/>
              </w:rPr>
              <w:t>Position/Role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23F502B9" w14:textId="7ED4B4B8" w:rsidR="00E367D3" w:rsidRPr="00F76FFA" w:rsidRDefault="00E367D3" w:rsidP="0056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F76FFA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0B9FF2BC" w14:textId="42882B19" w:rsidR="00E367D3" w:rsidRPr="00F76FFA" w:rsidRDefault="00E367D3" w:rsidP="0056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F76FFA">
              <w:rPr>
                <w:rFonts w:ascii="Arial" w:hAnsi="Arial" w:cs="Arial"/>
                <w:b/>
                <w:bCs/>
              </w:rPr>
              <w:t>Alt</w:t>
            </w:r>
            <w:r w:rsidR="003A42D6" w:rsidRPr="00F76FFA">
              <w:rPr>
                <w:rFonts w:ascii="Arial" w:hAnsi="Arial" w:cs="Arial"/>
                <w:b/>
                <w:bCs/>
              </w:rPr>
              <w:t>.</w:t>
            </w:r>
            <w:r w:rsidRPr="00F76FFA">
              <w:rPr>
                <w:rFonts w:ascii="Arial" w:hAnsi="Arial" w:cs="Arial"/>
                <w:b/>
                <w:bCs/>
              </w:rPr>
              <w:t xml:space="preserve"> </w:t>
            </w:r>
            <w:r w:rsidR="005656C1" w:rsidRPr="00F76FFA">
              <w:rPr>
                <w:rFonts w:ascii="Arial" w:hAnsi="Arial" w:cs="Arial"/>
                <w:b/>
                <w:bCs/>
              </w:rPr>
              <w:t>Phone</w:t>
            </w:r>
            <w:r w:rsidRPr="00F76FFA">
              <w:rPr>
                <w:rFonts w:ascii="Arial" w:hAnsi="Arial" w:cs="Arial"/>
                <w:b/>
                <w:bCs/>
              </w:rPr>
              <w:t xml:space="preserve"> Number</w:t>
            </w:r>
          </w:p>
        </w:tc>
      </w:tr>
      <w:tr w:rsidR="00E367D3" w:rsidRPr="00F76FFA" w14:paraId="5FAD4651" w14:textId="0131E87F" w:rsidTr="003A42D6">
        <w:trPr>
          <w:trHeight w:val="432"/>
        </w:trPr>
        <w:tc>
          <w:tcPr>
            <w:tcW w:w="3330" w:type="dxa"/>
          </w:tcPr>
          <w:p w14:paraId="1A17BB4D" w14:textId="77777777" w:rsidR="00E367D3" w:rsidRPr="00F76FFA" w:rsidRDefault="00E367D3" w:rsidP="00FB3BA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1B7940E8" w14:textId="77777777" w:rsidR="00E367D3" w:rsidRPr="00F76FFA" w:rsidRDefault="00E367D3" w:rsidP="00FB3BAE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15BBC625" w14:textId="77777777" w:rsidR="00E367D3" w:rsidRPr="00F76FFA" w:rsidRDefault="00E367D3" w:rsidP="00FB3BAE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72B101BD" w14:textId="77777777" w:rsidR="00E367D3" w:rsidRPr="00F76FFA" w:rsidRDefault="00E367D3" w:rsidP="00FB3BAE">
            <w:pPr>
              <w:rPr>
                <w:rFonts w:ascii="Arial" w:hAnsi="Arial" w:cs="Arial"/>
              </w:rPr>
            </w:pPr>
          </w:p>
        </w:tc>
      </w:tr>
      <w:tr w:rsidR="00E367D3" w:rsidRPr="00F76FFA" w14:paraId="4BA5B9B8" w14:textId="6425AC8D" w:rsidTr="003A42D6">
        <w:trPr>
          <w:trHeight w:val="432"/>
        </w:trPr>
        <w:tc>
          <w:tcPr>
            <w:tcW w:w="3330" w:type="dxa"/>
          </w:tcPr>
          <w:p w14:paraId="156F7934" w14:textId="77777777" w:rsidR="00E367D3" w:rsidRPr="00F76FFA" w:rsidRDefault="00E367D3" w:rsidP="00FB3BA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70898951" w14:textId="77777777" w:rsidR="00E367D3" w:rsidRPr="00F76FFA" w:rsidRDefault="00E367D3" w:rsidP="00FB3BAE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6765E8ED" w14:textId="77777777" w:rsidR="00E367D3" w:rsidRPr="00F76FFA" w:rsidRDefault="00E367D3" w:rsidP="00FB3BAE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145981B4" w14:textId="77777777" w:rsidR="00E367D3" w:rsidRPr="00F76FFA" w:rsidRDefault="00E367D3" w:rsidP="00FB3BAE">
            <w:pPr>
              <w:rPr>
                <w:rFonts w:ascii="Arial" w:hAnsi="Arial" w:cs="Arial"/>
              </w:rPr>
            </w:pPr>
          </w:p>
        </w:tc>
      </w:tr>
      <w:tr w:rsidR="00E367D3" w:rsidRPr="00F76FFA" w14:paraId="1432710E" w14:textId="57758BB4" w:rsidTr="003A42D6">
        <w:trPr>
          <w:trHeight w:val="432"/>
        </w:trPr>
        <w:tc>
          <w:tcPr>
            <w:tcW w:w="3330" w:type="dxa"/>
          </w:tcPr>
          <w:p w14:paraId="2FD297B8" w14:textId="77777777" w:rsidR="00E367D3" w:rsidRPr="00F76FFA" w:rsidRDefault="00E367D3" w:rsidP="00FB3BA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3D133972" w14:textId="77777777" w:rsidR="00E367D3" w:rsidRPr="00F76FFA" w:rsidRDefault="00E367D3" w:rsidP="00FB3BAE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258FAED2" w14:textId="77777777" w:rsidR="00E367D3" w:rsidRPr="00F76FFA" w:rsidRDefault="00E367D3" w:rsidP="00FB3BAE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537D6928" w14:textId="77777777" w:rsidR="00E367D3" w:rsidRPr="00F76FFA" w:rsidRDefault="00E367D3" w:rsidP="00FB3BAE">
            <w:pPr>
              <w:rPr>
                <w:rFonts w:ascii="Arial" w:hAnsi="Arial" w:cs="Arial"/>
              </w:rPr>
            </w:pPr>
          </w:p>
        </w:tc>
      </w:tr>
      <w:tr w:rsidR="00E367D3" w:rsidRPr="00F76FFA" w14:paraId="257A7ADC" w14:textId="5BB6CCCC" w:rsidTr="003A42D6">
        <w:trPr>
          <w:trHeight w:val="432"/>
        </w:trPr>
        <w:tc>
          <w:tcPr>
            <w:tcW w:w="3330" w:type="dxa"/>
          </w:tcPr>
          <w:p w14:paraId="6E27D37D" w14:textId="77777777" w:rsidR="00E367D3" w:rsidRPr="00F76FFA" w:rsidRDefault="00E367D3" w:rsidP="00FB3BA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08E96577" w14:textId="77777777" w:rsidR="00E367D3" w:rsidRPr="00F76FFA" w:rsidRDefault="00E367D3" w:rsidP="00FB3BAE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7CE62DDD" w14:textId="77777777" w:rsidR="00E367D3" w:rsidRPr="00F76FFA" w:rsidRDefault="00E367D3" w:rsidP="00FB3BAE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0EDB9CC8" w14:textId="77777777" w:rsidR="00E367D3" w:rsidRPr="00F76FFA" w:rsidRDefault="00E367D3" w:rsidP="00FB3BAE">
            <w:pPr>
              <w:rPr>
                <w:rFonts w:ascii="Arial" w:hAnsi="Arial" w:cs="Arial"/>
              </w:rPr>
            </w:pPr>
          </w:p>
        </w:tc>
      </w:tr>
      <w:tr w:rsidR="005656C1" w:rsidRPr="00F76FFA" w14:paraId="75FB6EEB" w14:textId="77777777" w:rsidTr="003A42D6">
        <w:trPr>
          <w:trHeight w:val="432"/>
        </w:trPr>
        <w:tc>
          <w:tcPr>
            <w:tcW w:w="3330" w:type="dxa"/>
          </w:tcPr>
          <w:p w14:paraId="519B663F" w14:textId="77777777" w:rsidR="005656C1" w:rsidRPr="00F76FFA" w:rsidRDefault="005656C1" w:rsidP="00FB3BA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51AE55A7" w14:textId="77777777" w:rsidR="005656C1" w:rsidRPr="00F76FFA" w:rsidRDefault="005656C1" w:rsidP="00FB3BAE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2818CE8C" w14:textId="77777777" w:rsidR="005656C1" w:rsidRPr="00F76FFA" w:rsidRDefault="005656C1" w:rsidP="00FB3BAE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5AB89365" w14:textId="77777777" w:rsidR="005656C1" w:rsidRPr="00F76FFA" w:rsidRDefault="005656C1" w:rsidP="00FB3BAE">
            <w:pPr>
              <w:rPr>
                <w:rFonts w:ascii="Arial" w:hAnsi="Arial" w:cs="Arial"/>
              </w:rPr>
            </w:pPr>
          </w:p>
        </w:tc>
      </w:tr>
      <w:tr w:rsidR="005656C1" w:rsidRPr="00F76FFA" w14:paraId="333BF601" w14:textId="77777777" w:rsidTr="003A42D6">
        <w:trPr>
          <w:trHeight w:val="432"/>
        </w:trPr>
        <w:tc>
          <w:tcPr>
            <w:tcW w:w="3330" w:type="dxa"/>
          </w:tcPr>
          <w:p w14:paraId="65F513D6" w14:textId="77777777" w:rsidR="005656C1" w:rsidRPr="00F76FFA" w:rsidRDefault="005656C1" w:rsidP="00FB3BA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0606DA87" w14:textId="77777777" w:rsidR="005656C1" w:rsidRPr="00F76FFA" w:rsidRDefault="005656C1" w:rsidP="00FB3BAE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4FFA2217" w14:textId="77777777" w:rsidR="005656C1" w:rsidRPr="00F76FFA" w:rsidRDefault="005656C1" w:rsidP="00FB3BAE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49FABD46" w14:textId="77777777" w:rsidR="005656C1" w:rsidRPr="00F76FFA" w:rsidRDefault="005656C1" w:rsidP="00FB3BAE">
            <w:pPr>
              <w:rPr>
                <w:rFonts w:ascii="Arial" w:hAnsi="Arial" w:cs="Arial"/>
              </w:rPr>
            </w:pPr>
          </w:p>
        </w:tc>
      </w:tr>
      <w:tr w:rsidR="005656C1" w:rsidRPr="00F76FFA" w14:paraId="514712B3" w14:textId="77777777" w:rsidTr="003A42D6">
        <w:trPr>
          <w:trHeight w:val="432"/>
        </w:trPr>
        <w:tc>
          <w:tcPr>
            <w:tcW w:w="3330" w:type="dxa"/>
          </w:tcPr>
          <w:p w14:paraId="1E595A75" w14:textId="77777777" w:rsidR="005656C1" w:rsidRPr="00F76FFA" w:rsidRDefault="005656C1" w:rsidP="00FB3BA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4F00907" w14:textId="77777777" w:rsidR="005656C1" w:rsidRPr="00F76FFA" w:rsidRDefault="005656C1" w:rsidP="00FB3BAE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6797392B" w14:textId="77777777" w:rsidR="005656C1" w:rsidRPr="00F76FFA" w:rsidRDefault="005656C1" w:rsidP="00FB3BAE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2F79087B" w14:textId="77777777" w:rsidR="005656C1" w:rsidRPr="00F76FFA" w:rsidRDefault="005656C1" w:rsidP="00FB3BAE">
            <w:pPr>
              <w:rPr>
                <w:rFonts w:ascii="Arial" w:hAnsi="Arial" w:cs="Arial"/>
              </w:rPr>
            </w:pPr>
          </w:p>
        </w:tc>
      </w:tr>
      <w:tr w:rsidR="005656C1" w:rsidRPr="00F76FFA" w14:paraId="55FE444B" w14:textId="77777777" w:rsidTr="003A42D6">
        <w:trPr>
          <w:trHeight w:val="432"/>
        </w:trPr>
        <w:tc>
          <w:tcPr>
            <w:tcW w:w="3330" w:type="dxa"/>
          </w:tcPr>
          <w:p w14:paraId="2EA549D3" w14:textId="77777777" w:rsidR="005656C1" w:rsidRPr="00F76FFA" w:rsidRDefault="005656C1" w:rsidP="00FB3BAE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160DF39B" w14:textId="77777777" w:rsidR="005656C1" w:rsidRPr="00F76FFA" w:rsidRDefault="005656C1" w:rsidP="00FB3BAE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30472D84" w14:textId="77777777" w:rsidR="005656C1" w:rsidRPr="00F76FFA" w:rsidRDefault="005656C1" w:rsidP="00FB3BAE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35AA013D" w14:textId="77777777" w:rsidR="005656C1" w:rsidRPr="00F76FFA" w:rsidRDefault="005656C1" w:rsidP="00FB3BAE">
            <w:pPr>
              <w:rPr>
                <w:rFonts w:ascii="Arial" w:hAnsi="Arial" w:cs="Arial"/>
              </w:rPr>
            </w:pPr>
          </w:p>
        </w:tc>
      </w:tr>
    </w:tbl>
    <w:p w14:paraId="407AF935" w14:textId="5174299B" w:rsidR="00C30607" w:rsidRPr="0014200A" w:rsidRDefault="00C30607" w:rsidP="003A42D6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3780"/>
        <w:gridCol w:w="6660"/>
      </w:tblGrid>
      <w:tr w:rsidR="00983E3D" w:rsidRPr="00F76FFA" w14:paraId="384BA801" w14:textId="77777777" w:rsidTr="00F76FFA">
        <w:trPr>
          <w:trHeight w:val="576"/>
        </w:trPr>
        <w:tc>
          <w:tcPr>
            <w:tcW w:w="10440" w:type="dxa"/>
            <w:gridSpan w:val="2"/>
            <w:shd w:val="clear" w:color="auto" w:fill="002F6C"/>
            <w:vAlign w:val="center"/>
          </w:tcPr>
          <w:p w14:paraId="0BB19FC9" w14:textId="0351102E" w:rsidR="00983E3D" w:rsidRPr="00F76FFA" w:rsidRDefault="004059E5" w:rsidP="00F76FFA">
            <w:pPr>
              <w:jc w:val="center"/>
              <w:rPr>
                <w:rFonts w:ascii="Arial" w:hAnsi="Arial" w:cs="Arial"/>
                <w:b/>
                <w:bCs/>
              </w:rPr>
            </w:pPr>
            <w:r w:rsidRPr="00F76FFA">
              <w:rPr>
                <w:rFonts w:ascii="Arial" w:hAnsi="Arial" w:cs="Arial"/>
                <w:b/>
                <w:bCs/>
              </w:rPr>
              <w:t>Local Law Enforcement Contact Information</w:t>
            </w:r>
          </w:p>
        </w:tc>
      </w:tr>
      <w:tr w:rsidR="00983E3D" w:rsidRPr="00F76FFA" w14:paraId="56C0C12A" w14:textId="77777777" w:rsidTr="00F76FFA">
        <w:trPr>
          <w:trHeight w:val="432"/>
        </w:trPr>
        <w:tc>
          <w:tcPr>
            <w:tcW w:w="3780" w:type="dxa"/>
            <w:vAlign w:val="center"/>
          </w:tcPr>
          <w:p w14:paraId="4978FADD" w14:textId="504BB2DD" w:rsidR="00983E3D" w:rsidRPr="00F76FFA" w:rsidRDefault="00CD0C2A" w:rsidP="00F76FFA">
            <w:pPr>
              <w:jc w:val="right"/>
              <w:rPr>
                <w:rFonts w:ascii="Arial" w:hAnsi="Arial" w:cs="Arial"/>
              </w:rPr>
            </w:pPr>
            <w:r w:rsidRPr="00F76FFA">
              <w:rPr>
                <w:rFonts w:ascii="Arial" w:hAnsi="Arial" w:cs="Arial"/>
              </w:rPr>
              <w:t>Department Name:</w:t>
            </w:r>
          </w:p>
        </w:tc>
        <w:tc>
          <w:tcPr>
            <w:tcW w:w="6660" w:type="dxa"/>
          </w:tcPr>
          <w:p w14:paraId="413CDB95" w14:textId="77777777" w:rsidR="00983E3D" w:rsidRPr="00F76FFA" w:rsidRDefault="00983E3D" w:rsidP="00FB3BAE">
            <w:pPr>
              <w:rPr>
                <w:rFonts w:ascii="Arial" w:hAnsi="Arial" w:cs="Arial"/>
              </w:rPr>
            </w:pPr>
          </w:p>
        </w:tc>
      </w:tr>
      <w:tr w:rsidR="00983E3D" w:rsidRPr="00F76FFA" w14:paraId="34AC37CD" w14:textId="77777777" w:rsidTr="00F76FFA">
        <w:trPr>
          <w:trHeight w:val="432"/>
        </w:trPr>
        <w:tc>
          <w:tcPr>
            <w:tcW w:w="3780" w:type="dxa"/>
            <w:vAlign w:val="center"/>
          </w:tcPr>
          <w:p w14:paraId="3BBF4086" w14:textId="663C729B" w:rsidR="00983E3D" w:rsidRPr="00F76FFA" w:rsidRDefault="00CD0C2A" w:rsidP="00F76FFA">
            <w:pPr>
              <w:jc w:val="right"/>
              <w:rPr>
                <w:rFonts w:ascii="Arial" w:hAnsi="Arial" w:cs="Arial"/>
              </w:rPr>
            </w:pPr>
            <w:r w:rsidRPr="00F76FFA">
              <w:rPr>
                <w:rFonts w:ascii="Arial" w:hAnsi="Arial" w:cs="Arial"/>
              </w:rPr>
              <w:t>Officer in Charge:</w:t>
            </w:r>
          </w:p>
        </w:tc>
        <w:tc>
          <w:tcPr>
            <w:tcW w:w="6660" w:type="dxa"/>
          </w:tcPr>
          <w:p w14:paraId="331B2D79" w14:textId="77777777" w:rsidR="00983E3D" w:rsidRPr="00F76FFA" w:rsidRDefault="00983E3D" w:rsidP="00FB3BAE">
            <w:pPr>
              <w:rPr>
                <w:rFonts w:ascii="Arial" w:hAnsi="Arial" w:cs="Arial"/>
              </w:rPr>
            </w:pPr>
          </w:p>
        </w:tc>
      </w:tr>
      <w:tr w:rsidR="00983E3D" w:rsidRPr="00F76FFA" w14:paraId="7791051C" w14:textId="77777777" w:rsidTr="00F76FFA">
        <w:trPr>
          <w:trHeight w:val="432"/>
        </w:trPr>
        <w:tc>
          <w:tcPr>
            <w:tcW w:w="3780" w:type="dxa"/>
            <w:vAlign w:val="center"/>
          </w:tcPr>
          <w:p w14:paraId="4DE579D4" w14:textId="218B34EC" w:rsidR="00CD0C2A" w:rsidRPr="00F76FFA" w:rsidRDefault="00F76FFA" w:rsidP="00F76FFA">
            <w:pPr>
              <w:jc w:val="right"/>
              <w:rPr>
                <w:rFonts w:ascii="Arial" w:hAnsi="Arial" w:cs="Arial"/>
              </w:rPr>
            </w:pPr>
            <w:r w:rsidRPr="00F76FFA">
              <w:rPr>
                <w:rFonts w:ascii="Arial" w:hAnsi="Arial" w:cs="Arial"/>
              </w:rPr>
              <w:t xml:space="preserve">Non-Emergency </w:t>
            </w:r>
            <w:r w:rsidR="00CD0C2A" w:rsidRPr="00F76FFA">
              <w:rPr>
                <w:rFonts w:ascii="Arial" w:hAnsi="Arial" w:cs="Arial"/>
              </w:rPr>
              <w:t>Phone Number</w:t>
            </w:r>
            <w:r w:rsidRPr="00F76FFA">
              <w:rPr>
                <w:rFonts w:ascii="Arial" w:hAnsi="Arial" w:cs="Arial"/>
              </w:rPr>
              <w:t>:</w:t>
            </w:r>
          </w:p>
        </w:tc>
        <w:tc>
          <w:tcPr>
            <w:tcW w:w="6660" w:type="dxa"/>
          </w:tcPr>
          <w:p w14:paraId="777FA95B" w14:textId="77777777" w:rsidR="00983E3D" w:rsidRPr="00F76FFA" w:rsidRDefault="00983E3D" w:rsidP="00FB3BAE">
            <w:pPr>
              <w:rPr>
                <w:rFonts w:ascii="Arial" w:hAnsi="Arial" w:cs="Arial"/>
              </w:rPr>
            </w:pPr>
          </w:p>
        </w:tc>
      </w:tr>
      <w:tr w:rsidR="00983E3D" w:rsidRPr="00F76FFA" w14:paraId="5173DE27" w14:textId="77777777" w:rsidTr="00F76FFA">
        <w:trPr>
          <w:trHeight w:val="432"/>
        </w:trPr>
        <w:tc>
          <w:tcPr>
            <w:tcW w:w="3780" w:type="dxa"/>
            <w:vAlign w:val="center"/>
          </w:tcPr>
          <w:p w14:paraId="117E0985" w14:textId="01D9CDEA" w:rsidR="00983E3D" w:rsidRPr="00F76FFA" w:rsidRDefault="00F76FFA" w:rsidP="00F76FFA">
            <w:pPr>
              <w:jc w:val="right"/>
              <w:rPr>
                <w:rFonts w:ascii="Arial" w:hAnsi="Arial" w:cs="Arial"/>
              </w:rPr>
            </w:pPr>
            <w:r w:rsidRPr="00F76FFA">
              <w:rPr>
                <w:rFonts w:ascii="Arial" w:hAnsi="Arial" w:cs="Arial"/>
              </w:rPr>
              <w:t xml:space="preserve">Department </w:t>
            </w:r>
            <w:r w:rsidR="00CD0C2A" w:rsidRPr="00F76FFA">
              <w:rPr>
                <w:rFonts w:ascii="Arial" w:hAnsi="Arial" w:cs="Arial"/>
              </w:rPr>
              <w:t>Email Address</w:t>
            </w:r>
            <w:r w:rsidRPr="00F76FFA">
              <w:rPr>
                <w:rFonts w:ascii="Arial" w:hAnsi="Arial" w:cs="Arial"/>
              </w:rPr>
              <w:t>:</w:t>
            </w:r>
          </w:p>
        </w:tc>
        <w:tc>
          <w:tcPr>
            <w:tcW w:w="6660" w:type="dxa"/>
          </w:tcPr>
          <w:p w14:paraId="2B400105" w14:textId="77777777" w:rsidR="00983E3D" w:rsidRPr="00F76FFA" w:rsidRDefault="00983E3D" w:rsidP="00FB3BAE">
            <w:pPr>
              <w:rPr>
                <w:rFonts w:ascii="Arial" w:hAnsi="Arial" w:cs="Arial"/>
              </w:rPr>
            </w:pPr>
          </w:p>
        </w:tc>
      </w:tr>
      <w:tr w:rsidR="00983E3D" w:rsidRPr="00F76FFA" w14:paraId="7C21DA93" w14:textId="77777777" w:rsidTr="00F76FFA">
        <w:trPr>
          <w:trHeight w:val="432"/>
        </w:trPr>
        <w:tc>
          <w:tcPr>
            <w:tcW w:w="3780" w:type="dxa"/>
            <w:vAlign w:val="center"/>
          </w:tcPr>
          <w:p w14:paraId="651E66FE" w14:textId="1BBD298E" w:rsidR="00983E3D" w:rsidRPr="00F76FFA" w:rsidRDefault="00CD0C2A" w:rsidP="00F76FFA">
            <w:pPr>
              <w:jc w:val="right"/>
              <w:rPr>
                <w:rFonts w:ascii="Arial" w:hAnsi="Arial" w:cs="Arial"/>
              </w:rPr>
            </w:pPr>
            <w:r w:rsidRPr="00F76FFA">
              <w:rPr>
                <w:rFonts w:ascii="Arial" w:hAnsi="Arial" w:cs="Arial"/>
              </w:rPr>
              <w:t>Address</w:t>
            </w:r>
            <w:r w:rsidR="00F76FFA" w:rsidRPr="00F76FFA">
              <w:rPr>
                <w:rFonts w:ascii="Arial" w:hAnsi="Arial" w:cs="Arial"/>
              </w:rPr>
              <w:t>:</w:t>
            </w:r>
          </w:p>
        </w:tc>
        <w:tc>
          <w:tcPr>
            <w:tcW w:w="6660" w:type="dxa"/>
          </w:tcPr>
          <w:p w14:paraId="5A61FC88" w14:textId="77777777" w:rsidR="00983E3D" w:rsidRPr="00F76FFA" w:rsidRDefault="00983E3D" w:rsidP="00FB3BAE">
            <w:pPr>
              <w:rPr>
                <w:rFonts w:ascii="Arial" w:hAnsi="Arial" w:cs="Arial"/>
              </w:rPr>
            </w:pPr>
          </w:p>
        </w:tc>
      </w:tr>
    </w:tbl>
    <w:p w14:paraId="70DF98F9" w14:textId="1F6DE364" w:rsidR="00382691" w:rsidRDefault="00382691" w:rsidP="00F76FFA"/>
    <w:sectPr w:rsidR="00382691" w:rsidSect="00561C90">
      <w:headerReference w:type="default" r:id="rId6"/>
      <w:footerReference w:type="default" r:id="rId7"/>
      <w:pgSz w:w="12240" w:h="15840"/>
      <w:pgMar w:top="2430" w:right="1440" w:bottom="1440" w:left="1440" w:header="720" w:footer="6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2A4A" w14:textId="77777777" w:rsidR="00EA29CB" w:rsidRDefault="00EA29CB" w:rsidP="00EA29CB">
      <w:pPr>
        <w:spacing w:after="0" w:line="240" w:lineRule="auto"/>
      </w:pPr>
      <w:r>
        <w:separator/>
      </w:r>
    </w:p>
  </w:endnote>
  <w:endnote w:type="continuationSeparator" w:id="0">
    <w:p w14:paraId="6C54F44A" w14:textId="77777777" w:rsidR="00EA29CB" w:rsidRDefault="00EA29CB" w:rsidP="00EA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AE38" w14:textId="0700C603" w:rsidR="00B574F9" w:rsidRDefault="00B574F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B91610" wp14:editId="4AA6907C">
          <wp:simplePos x="0" y="0"/>
          <wp:positionH relativeFrom="column">
            <wp:posOffset>-647700</wp:posOffset>
          </wp:positionH>
          <wp:positionV relativeFrom="paragraph">
            <wp:posOffset>-33020</wp:posOffset>
          </wp:positionV>
          <wp:extent cx="1276350" cy="478631"/>
          <wp:effectExtent l="0" t="0" r="0" b="0"/>
          <wp:wrapSquare wrapText="bothSides"/>
          <wp:docPr id="164761515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627252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478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AEA6" w14:textId="77777777" w:rsidR="00EA29CB" w:rsidRDefault="00EA29CB" w:rsidP="00EA29CB">
      <w:pPr>
        <w:spacing w:after="0" w:line="240" w:lineRule="auto"/>
      </w:pPr>
      <w:r>
        <w:separator/>
      </w:r>
    </w:p>
  </w:footnote>
  <w:footnote w:type="continuationSeparator" w:id="0">
    <w:p w14:paraId="322420AC" w14:textId="77777777" w:rsidR="00EA29CB" w:rsidRDefault="00EA29CB" w:rsidP="00EA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416A" w14:textId="1B937531" w:rsidR="00B574F9" w:rsidRPr="00B574F9" w:rsidRDefault="00B574F9" w:rsidP="00561C90">
    <w:pPr>
      <w:pStyle w:val="Header"/>
      <w:tabs>
        <w:tab w:val="clear" w:pos="9360"/>
      </w:tabs>
      <w:ind w:right="-540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59606D63" wp14:editId="3C3B1B78">
          <wp:simplePos x="0" y="0"/>
          <wp:positionH relativeFrom="column">
            <wp:posOffset>-389614</wp:posOffset>
          </wp:positionH>
          <wp:positionV relativeFrom="paragraph">
            <wp:posOffset>-75536</wp:posOffset>
          </wp:positionV>
          <wp:extent cx="1526651" cy="914400"/>
          <wp:effectExtent l="0" t="0" r="0" b="0"/>
          <wp:wrapNone/>
          <wp:docPr id="1098216077" name="Picture 2" descr="A black background with red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032245" name="Picture 2" descr="A black background with red and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4" t="31804" r="30791" b="45193"/>
                  <a:stretch/>
                </pic:blipFill>
                <pic:spPr bwMode="auto">
                  <a:xfrm>
                    <a:off x="0" y="0"/>
                    <a:ext cx="1528813" cy="915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82E5B2" w14:textId="1D73BF3B" w:rsidR="007D3473" w:rsidRPr="00EB7782" w:rsidRDefault="00CF01CF" w:rsidP="00C02599">
    <w:pPr>
      <w:pStyle w:val="Header"/>
      <w:tabs>
        <w:tab w:val="clear" w:pos="9360"/>
      </w:tabs>
      <w:ind w:right="-540"/>
      <w:jc w:val="right"/>
      <w:rPr>
        <w:noProof/>
        <w:sz w:val="56"/>
        <w:szCs w:val="56"/>
      </w:rPr>
    </w:pPr>
    <w:r w:rsidRPr="00EB7782">
      <w:rPr>
        <w:rFonts w:ascii="Arial" w:hAnsi="Arial" w:cs="Arial"/>
        <w:b/>
        <w:bCs/>
        <w:sz w:val="56"/>
        <w:szCs w:val="56"/>
      </w:rPr>
      <w:t>C</w:t>
    </w:r>
    <w:r w:rsidR="00CA4A43" w:rsidRPr="00EB7782">
      <w:rPr>
        <w:rFonts w:ascii="Arial" w:hAnsi="Arial" w:cs="Arial"/>
        <w:b/>
        <w:bCs/>
        <w:sz w:val="56"/>
        <w:szCs w:val="56"/>
      </w:rPr>
      <w:t>losing Security Checklist</w:t>
    </w:r>
    <w:r w:rsidR="00CA4A43" w:rsidRPr="00EB7782">
      <w:rPr>
        <w:noProof/>
        <w:sz w:val="56"/>
        <w:szCs w:val="5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79"/>
    <w:rsid w:val="0000040B"/>
    <w:rsid w:val="0001573A"/>
    <w:rsid w:val="000240AC"/>
    <w:rsid w:val="000949D7"/>
    <w:rsid w:val="000B5E77"/>
    <w:rsid w:val="000C5F5B"/>
    <w:rsid w:val="000E3B58"/>
    <w:rsid w:val="00100900"/>
    <w:rsid w:val="001404A0"/>
    <w:rsid w:val="0014200A"/>
    <w:rsid w:val="00165C11"/>
    <w:rsid w:val="0024729A"/>
    <w:rsid w:val="00254074"/>
    <w:rsid w:val="00256F83"/>
    <w:rsid w:val="002A54A6"/>
    <w:rsid w:val="00316F94"/>
    <w:rsid w:val="00382691"/>
    <w:rsid w:val="003847D8"/>
    <w:rsid w:val="003A42D6"/>
    <w:rsid w:val="003B51AF"/>
    <w:rsid w:val="003D7525"/>
    <w:rsid w:val="00400D47"/>
    <w:rsid w:val="004059E5"/>
    <w:rsid w:val="004A1A4E"/>
    <w:rsid w:val="00544706"/>
    <w:rsid w:val="00561C90"/>
    <w:rsid w:val="005656C1"/>
    <w:rsid w:val="005B5995"/>
    <w:rsid w:val="005D1C18"/>
    <w:rsid w:val="006601D2"/>
    <w:rsid w:val="006F348F"/>
    <w:rsid w:val="00707360"/>
    <w:rsid w:val="00733D19"/>
    <w:rsid w:val="007D3473"/>
    <w:rsid w:val="00930897"/>
    <w:rsid w:val="00951616"/>
    <w:rsid w:val="00972B30"/>
    <w:rsid w:val="00983E3D"/>
    <w:rsid w:val="009F3AA7"/>
    <w:rsid w:val="00A456D6"/>
    <w:rsid w:val="00A920CD"/>
    <w:rsid w:val="00A94D0C"/>
    <w:rsid w:val="00AA6595"/>
    <w:rsid w:val="00AB26CB"/>
    <w:rsid w:val="00AB7CEB"/>
    <w:rsid w:val="00B574F9"/>
    <w:rsid w:val="00BC5501"/>
    <w:rsid w:val="00C02599"/>
    <w:rsid w:val="00C30607"/>
    <w:rsid w:val="00C45927"/>
    <w:rsid w:val="00C47579"/>
    <w:rsid w:val="00C96D43"/>
    <w:rsid w:val="00CA4A43"/>
    <w:rsid w:val="00CC61D9"/>
    <w:rsid w:val="00CD0C2A"/>
    <w:rsid w:val="00CF01CF"/>
    <w:rsid w:val="00D028C8"/>
    <w:rsid w:val="00D5420D"/>
    <w:rsid w:val="00D67F8A"/>
    <w:rsid w:val="00DA1CC0"/>
    <w:rsid w:val="00DA46F1"/>
    <w:rsid w:val="00E367D3"/>
    <w:rsid w:val="00EA29CB"/>
    <w:rsid w:val="00EB7782"/>
    <w:rsid w:val="00EF5F7D"/>
    <w:rsid w:val="00F034CA"/>
    <w:rsid w:val="00F166ED"/>
    <w:rsid w:val="00F20C65"/>
    <w:rsid w:val="00F476D5"/>
    <w:rsid w:val="00F76FFA"/>
    <w:rsid w:val="00FB3BAE"/>
    <w:rsid w:val="00FC6A1F"/>
    <w:rsid w:val="00FD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28167D"/>
  <w15:chartTrackingRefBased/>
  <w15:docId w15:val="{634330CF-1D99-4885-BE70-48B0A34B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5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9CB"/>
  </w:style>
  <w:style w:type="paragraph" w:styleId="Footer">
    <w:name w:val="footer"/>
    <w:basedOn w:val="Normal"/>
    <w:link w:val="FooterChar"/>
    <w:uiPriority w:val="99"/>
    <w:unhideWhenUsed/>
    <w:rsid w:val="00EA2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Rock-Vo</dc:creator>
  <cp:keywords/>
  <dc:description/>
  <cp:lastModifiedBy>Katherine Rock-Vo</cp:lastModifiedBy>
  <cp:revision>73</cp:revision>
  <dcterms:created xsi:type="dcterms:W3CDTF">2025-02-19T15:43:00Z</dcterms:created>
  <dcterms:modified xsi:type="dcterms:W3CDTF">2025-03-31T15:26:00Z</dcterms:modified>
</cp:coreProperties>
</file>